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7723" w:rsidRDefault="003C7723" w:rsidP="003C7723">
      <w:pPr>
        <w:rPr>
          <w:b/>
          <w:bCs/>
          <w:color w:val="FF0000"/>
          <w:sz w:val="28"/>
          <w:szCs w:val="28"/>
        </w:rPr>
      </w:pPr>
      <w:r>
        <w:rPr>
          <w:rFonts w:hint="eastAsia"/>
          <w:b/>
          <w:bCs/>
          <w:sz w:val="28"/>
          <w:szCs w:val="28"/>
        </w:rPr>
        <w:t>附件4</w:t>
      </w:r>
    </w:p>
    <w:p w:rsidR="003C7723" w:rsidRPr="003C7723" w:rsidRDefault="003C7723" w:rsidP="003C7723">
      <w:pPr>
        <w:spacing w:afterLines="100" w:after="312"/>
        <w:jc w:val="center"/>
        <w:rPr>
          <w:rFonts w:ascii="黑体" w:eastAsia="黑体" w:hAnsi="黑体"/>
          <w:b/>
          <w:bCs/>
          <w:sz w:val="32"/>
          <w:szCs w:val="28"/>
        </w:rPr>
      </w:pPr>
      <w:r w:rsidRPr="003C7723">
        <w:rPr>
          <w:rFonts w:ascii="黑体" w:eastAsia="黑体" w:hAnsi="黑体"/>
          <w:b/>
          <w:bCs/>
          <w:sz w:val="32"/>
          <w:szCs w:val="28"/>
        </w:rPr>
        <w:t>202</w:t>
      </w:r>
      <w:r w:rsidRPr="003C7723">
        <w:rPr>
          <w:rFonts w:ascii="黑体" w:eastAsia="黑体" w:hAnsi="黑体" w:hint="eastAsia"/>
          <w:b/>
          <w:bCs/>
          <w:sz w:val="32"/>
          <w:szCs w:val="28"/>
        </w:rPr>
        <w:t>4</w:t>
      </w:r>
      <w:r w:rsidRPr="003C7723">
        <w:rPr>
          <w:rFonts w:ascii="黑体" w:eastAsia="黑体" w:hAnsi="黑体"/>
          <w:b/>
          <w:bCs/>
          <w:sz w:val="32"/>
          <w:szCs w:val="28"/>
        </w:rPr>
        <w:t>年</w:t>
      </w:r>
      <w:r w:rsidRPr="003C7723">
        <w:rPr>
          <w:rFonts w:ascii="黑体" w:eastAsia="黑体" w:hAnsi="黑体" w:hint="eastAsia"/>
          <w:b/>
          <w:bCs/>
          <w:sz w:val="32"/>
          <w:szCs w:val="28"/>
        </w:rPr>
        <w:t>建材</w:t>
      </w:r>
      <w:r w:rsidRPr="003C7723">
        <w:rPr>
          <w:rFonts w:ascii="黑体" w:eastAsia="黑体" w:hAnsi="黑体"/>
          <w:b/>
          <w:bCs/>
          <w:sz w:val="32"/>
          <w:szCs w:val="28"/>
        </w:rPr>
        <w:t>检验机构能力验证作业指导书</w:t>
      </w:r>
    </w:p>
    <w:p w:rsidR="003C7723" w:rsidRDefault="003C7723" w:rsidP="003C7723">
      <w:pPr>
        <w:spacing w:line="560" w:lineRule="exact"/>
        <w:ind w:firstLineChars="200" w:firstLine="560"/>
        <w:rPr>
          <w:rFonts w:eastAsia="楷体_GB2312"/>
          <w:color w:val="000000"/>
          <w:sz w:val="28"/>
          <w:szCs w:val="28"/>
        </w:rPr>
      </w:pPr>
      <w:r>
        <w:rPr>
          <w:rFonts w:eastAsia="楷体_GB2312" w:hint="eastAsia"/>
          <w:color w:val="000000"/>
          <w:sz w:val="28"/>
          <w:szCs w:val="28"/>
        </w:rPr>
        <w:t>为保证本次能力验证工作的顺利进行和客观准确评价本次验证工作所获得的检验结果，请仔细阅读以下内容并遵照执行。</w:t>
      </w:r>
    </w:p>
    <w:p w:rsidR="003C7723" w:rsidRDefault="003C7723" w:rsidP="003C7723">
      <w:pPr>
        <w:spacing w:line="560" w:lineRule="exact"/>
        <w:ind w:firstLineChars="200" w:firstLine="560"/>
        <w:rPr>
          <w:rFonts w:eastAsia="楷体_GB2312"/>
          <w:color w:val="000000"/>
          <w:sz w:val="28"/>
          <w:szCs w:val="28"/>
        </w:rPr>
      </w:pPr>
      <w:r>
        <w:rPr>
          <w:rFonts w:eastAsia="楷体_GB2312" w:hint="eastAsia"/>
          <w:color w:val="000000"/>
          <w:sz w:val="28"/>
          <w:szCs w:val="28"/>
        </w:rPr>
        <w:t>您实验室的代码为</w:t>
      </w:r>
      <w:r>
        <w:rPr>
          <w:rFonts w:eastAsia="楷体_GB2312" w:hint="eastAsia"/>
          <w:sz w:val="28"/>
          <w:szCs w:val="28"/>
          <w:u w:val="single"/>
        </w:rPr>
        <w:t xml:space="preserve">                 </w:t>
      </w:r>
      <w:r>
        <w:rPr>
          <w:rFonts w:eastAsia="楷体_GB2312" w:hint="eastAsia"/>
          <w:color w:val="000000"/>
          <w:sz w:val="28"/>
          <w:szCs w:val="28"/>
        </w:rPr>
        <w:t>，在以后的联系和结果报告等所有文件中均使用该代码。您单位参加此次能力验证试验的考核样品为</w:t>
      </w:r>
      <w:r>
        <w:rPr>
          <w:rFonts w:eastAsia="楷体_GB2312" w:hint="eastAsia"/>
          <w:color w:val="000000"/>
          <w:sz w:val="28"/>
          <w:szCs w:val="28"/>
        </w:rPr>
        <w:t>1</w:t>
      </w:r>
      <w:r>
        <w:rPr>
          <w:rFonts w:eastAsia="楷体_GB2312" w:hint="eastAsia"/>
          <w:color w:val="000000"/>
          <w:sz w:val="28"/>
          <w:szCs w:val="28"/>
        </w:rPr>
        <w:t>组。用于测试的样品已通过均匀性、稳定性试验和其它有关验证，能够满足本次能力验证的要求。</w:t>
      </w:r>
    </w:p>
    <w:p w:rsidR="003C7723" w:rsidRDefault="003C7723" w:rsidP="003C7723">
      <w:pPr>
        <w:spacing w:line="560" w:lineRule="exact"/>
        <w:ind w:left="720" w:hanging="720"/>
        <w:rPr>
          <w:rFonts w:eastAsia="楷体_GB2312"/>
          <w:b/>
          <w:color w:val="000000"/>
          <w:sz w:val="28"/>
          <w:szCs w:val="28"/>
        </w:rPr>
      </w:pPr>
      <w:r>
        <w:rPr>
          <w:rFonts w:eastAsia="楷体_GB2312"/>
          <w:b/>
          <w:color w:val="000000"/>
          <w:sz w:val="28"/>
          <w:szCs w:val="28"/>
        </w:rPr>
        <w:t>一、</w:t>
      </w:r>
      <w:r>
        <w:rPr>
          <w:rFonts w:eastAsia="楷体_GB2312" w:hint="eastAsia"/>
          <w:b/>
          <w:color w:val="000000"/>
          <w:sz w:val="28"/>
          <w:szCs w:val="28"/>
        </w:rPr>
        <w:t>样品接收时的注意事项</w:t>
      </w:r>
    </w:p>
    <w:p w:rsidR="003C7723" w:rsidRDefault="003C7723" w:rsidP="003C7723">
      <w:pPr>
        <w:spacing w:line="560" w:lineRule="exact"/>
        <w:ind w:firstLineChars="200" w:firstLine="560"/>
        <w:rPr>
          <w:rFonts w:eastAsia="楷体_GB2312"/>
          <w:color w:val="000000"/>
          <w:sz w:val="28"/>
          <w:szCs w:val="28"/>
        </w:rPr>
      </w:pPr>
      <w:r>
        <w:rPr>
          <w:rFonts w:eastAsia="楷体_GB2312" w:hint="eastAsia"/>
          <w:color w:val="000000"/>
          <w:sz w:val="28"/>
          <w:szCs w:val="28"/>
        </w:rPr>
        <w:t>本次能力验证计划为每个实验室提供一组样品，样品为（浓度</w:t>
      </w:r>
      <w:r>
        <w:rPr>
          <w:rFonts w:eastAsia="楷体_GB2312" w:hint="eastAsia"/>
          <w:color w:val="000000"/>
          <w:sz w:val="28"/>
          <w:szCs w:val="28"/>
        </w:rPr>
        <w:t>X-</w:t>
      </w:r>
      <w:r>
        <w:rPr>
          <w:rFonts w:eastAsia="楷体_GB2312" w:hint="eastAsia"/>
          <w:color w:val="000000"/>
          <w:sz w:val="28"/>
          <w:szCs w:val="28"/>
        </w:rPr>
        <w:t>浓度</w:t>
      </w:r>
      <w:r>
        <w:rPr>
          <w:rFonts w:eastAsia="楷体_GB2312" w:hint="eastAsia"/>
          <w:color w:val="000000"/>
          <w:sz w:val="28"/>
          <w:szCs w:val="28"/>
        </w:rPr>
        <w:t>Y</w:t>
      </w:r>
      <w:r>
        <w:rPr>
          <w:rFonts w:eastAsia="楷体_GB2312" w:hint="eastAsia"/>
          <w:color w:val="000000"/>
          <w:sz w:val="28"/>
          <w:szCs w:val="28"/>
        </w:rPr>
        <w:t>范围内的甲醛溶液）</w:t>
      </w:r>
      <w:r>
        <w:rPr>
          <w:rFonts w:eastAsia="楷体_GB2312" w:hint="eastAsia"/>
          <w:color w:val="000000"/>
          <w:sz w:val="28"/>
          <w:szCs w:val="28"/>
        </w:rPr>
        <w:t>,</w:t>
      </w:r>
      <w:r>
        <w:rPr>
          <w:rFonts w:eastAsia="楷体_GB2312" w:hint="eastAsia"/>
          <w:color w:val="000000"/>
          <w:sz w:val="28"/>
          <w:szCs w:val="28"/>
        </w:rPr>
        <w:t>采用安瓿瓶塑料泡沫包装，每包装为一组，每组中有</w:t>
      </w:r>
      <w:r>
        <w:rPr>
          <w:rFonts w:eastAsia="楷体_GB2312" w:hint="eastAsia"/>
          <w:color w:val="000000"/>
          <w:sz w:val="28"/>
          <w:szCs w:val="28"/>
        </w:rPr>
        <w:t>2</w:t>
      </w:r>
      <w:r>
        <w:rPr>
          <w:rFonts w:eastAsia="楷体_GB2312" w:hint="eastAsia"/>
          <w:color w:val="000000"/>
          <w:sz w:val="28"/>
          <w:szCs w:val="28"/>
        </w:rPr>
        <w:t>瓶不同浓度的甲醛溶液。</w:t>
      </w:r>
    </w:p>
    <w:p w:rsidR="003C7723" w:rsidRDefault="003C7723" w:rsidP="003C7723">
      <w:pPr>
        <w:jc w:val="left"/>
        <w:rPr>
          <w:rFonts w:eastAsia="楷体_GB2312"/>
          <w:color w:val="000000"/>
          <w:sz w:val="28"/>
          <w:szCs w:val="28"/>
        </w:rPr>
      </w:pPr>
      <w:r>
        <w:rPr>
          <w:rFonts w:eastAsia="楷体_GB2312" w:hint="eastAsia"/>
          <w:color w:val="000000"/>
          <w:sz w:val="28"/>
          <w:szCs w:val="28"/>
        </w:rPr>
        <w:t xml:space="preserve">    </w:t>
      </w:r>
      <w:r>
        <w:rPr>
          <w:rFonts w:eastAsia="楷体_GB2312" w:hint="eastAsia"/>
          <w:color w:val="000000"/>
          <w:sz w:val="28"/>
          <w:szCs w:val="28"/>
        </w:rPr>
        <w:t>各实验室在收到样品时，应首先对样品是否完好进行确认，同时将信息填写在《</w:t>
      </w:r>
      <w:r>
        <w:rPr>
          <w:rFonts w:eastAsia="楷体_GB2312" w:hint="eastAsia"/>
          <w:color w:val="000000"/>
          <w:sz w:val="28"/>
          <w:szCs w:val="28"/>
        </w:rPr>
        <w:t>2024</w:t>
      </w:r>
      <w:r>
        <w:rPr>
          <w:rFonts w:eastAsia="楷体_GB2312" w:hint="eastAsia"/>
          <w:color w:val="000000"/>
          <w:sz w:val="28"/>
          <w:szCs w:val="28"/>
        </w:rPr>
        <w:t>年甲醛释放量能力验证收到样品确认函》中以小程序方式尽快返回实施机构（原件</w:t>
      </w:r>
      <w:proofErr w:type="gramStart"/>
      <w:r>
        <w:rPr>
          <w:rFonts w:eastAsia="楷体_GB2312" w:hint="eastAsia"/>
          <w:color w:val="000000"/>
          <w:sz w:val="28"/>
          <w:szCs w:val="28"/>
        </w:rPr>
        <w:t>随结果</w:t>
      </w:r>
      <w:proofErr w:type="gramEnd"/>
      <w:r>
        <w:rPr>
          <w:rFonts w:eastAsia="楷体_GB2312" w:hint="eastAsia"/>
          <w:color w:val="000000"/>
          <w:sz w:val="28"/>
          <w:szCs w:val="28"/>
        </w:rPr>
        <w:t>报告单寄送），如不及时反馈信息，则默认接收的样品完好。如有破损或其他情况，请立即联系省质检院，描述意外情况，我院核实后再作处理。</w:t>
      </w:r>
    </w:p>
    <w:p w:rsidR="003C7723" w:rsidRDefault="003C7723" w:rsidP="003C7723">
      <w:pPr>
        <w:spacing w:line="560" w:lineRule="exact"/>
        <w:ind w:left="720" w:hanging="720"/>
        <w:rPr>
          <w:rFonts w:eastAsia="楷体_GB2312"/>
          <w:b/>
          <w:color w:val="000000"/>
          <w:sz w:val="28"/>
          <w:szCs w:val="28"/>
        </w:rPr>
      </w:pPr>
      <w:r>
        <w:rPr>
          <w:rFonts w:eastAsia="楷体_GB2312" w:hint="eastAsia"/>
          <w:b/>
          <w:color w:val="000000"/>
          <w:sz w:val="28"/>
          <w:szCs w:val="28"/>
        </w:rPr>
        <w:t>二、引用标准</w:t>
      </w:r>
    </w:p>
    <w:p w:rsidR="003C7723" w:rsidRDefault="003C7723" w:rsidP="003C7723">
      <w:pPr>
        <w:spacing w:line="560" w:lineRule="exact"/>
        <w:ind w:firstLineChars="200" w:firstLine="560"/>
        <w:rPr>
          <w:rFonts w:eastAsia="楷体_GB2312"/>
          <w:sz w:val="28"/>
        </w:rPr>
      </w:pPr>
      <w:r>
        <w:rPr>
          <w:rFonts w:eastAsia="楷体_GB2312" w:hint="eastAsia"/>
          <w:sz w:val="28"/>
        </w:rPr>
        <w:t>本次能力验证要求实验室依据</w:t>
      </w:r>
      <w:r>
        <w:rPr>
          <w:rFonts w:eastAsia="楷体_GB2312" w:hint="eastAsia"/>
          <w:sz w:val="28"/>
        </w:rPr>
        <w:t>GB 18580-2017</w:t>
      </w:r>
      <w:r>
        <w:rPr>
          <w:rFonts w:eastAsia="楷体_GB2312" w:hint="eastAsia"/>
          <w:sz w:val="28"/>
        </w:rPr>
        <w:t>《室内装饰装修材料</w:t>
      </w:r>
      <w:r>
        <w:rPr>
          <w:rFonts w:eastAsia="楷体_GB2312" w:hint="eastAsia"/>
          <w:sz w:val="28"/>
        </w:rPr>
        <w:t xml:space="preserve"> </w:t>
      </w:r>
      <w:r>
        <w:rPr>
          <w:rFonts w:eastAsia="楷体_GB2312" w:hint="eastAsia"/>
          <w:sz w:val="28"/>
        </w:rPr>
        <w:t>人造板及其制品中甲醛释放限量》、</w:t>
      </w:r>
      <w:r>
        <w:rPr>
          <w:rFonts w:eastAsia="楷体_GB2312" w:hint="eastAsia"/>
          <w:sz w:val="28"/>
        </w:rPr>
        <w:t>GB/T 17657-2013</w:t>
      </w:r>
      <w:r>
        <w:rPr>
          <w:rFonts w:eastAsia="楷体_GB2312" w:hint="eastAsia"/>
          <w:sz w:val="28"/>
        </w:rPr>
        <w:t>《人造板及饰面人造板理化性能试验方法》</w:t>
      </w:r>
    </w:p>
    <w:p w:rsidR="003C7723" w:rsidRDefault="003C7723" w:rsidP="003C7723">
      <w:pPr>
        <w:spacing w:line="560" w:lineRule="exact"/>
        <w:ind w:left="720" w:hanging="720"/>
        <w:rPr>
          <w:rFonts w:eastAsia="楷体_GB2312"/>
          <w:b/>
          <w:color w:val="000000"/>
          <w:sz w:val="28"/>
          <w:szCs w:val="28"/>
        </w:rPr>
      </w:pPr>
      <w:r>
        <w:rPr>
          <w:rFonts w:eastAsia="楷体_GB2312" w:hint="eastAsia"/>
          <w:b/>
          <w:color w:val="000000"/>
          <w:sz w:val="28"/>
          <w:szCs w:val="28"/>
        </w:rPr>
        <w:t>三、测试操作程序</w:t>
      </w:r>
    </w:p>
    <w:p w:rsidR="003C7723" w:rsidRDefault="003C7723" w:rsidP="003C7723">
      <w:pPr>
        <w:spacing w:line="560" w:lineRule="exact"/>
        <w:ind w:firstLineChars="200" w:firstLine="560"/>
        <w:rPr>
          <w:rFonts w:eastAsia="楷体_GB2312"/>
          <w:sz w:val="28"/>
        </w:rPr>
      </w:pPr>
      <w:r>
        <w:rPr>
          <w:rFonts w:eastAsia="楷体_GB2312" w:hint="eastAsia"/>
          <w:sz w:val="28"/>
        </w:rPr>
        <w:t>本次能力验证主要采用方法标准</w:t>
      </w:r>
      <w:r>
        <w:rPr>
          <w:rFonts w:eastAsia="楷体_GB2312" w:hint="eastAsia"/>
          <w:sz w:val="28"/>
        </w:rPr>
        <w:t>GB/T 17657-2013</w:t>
      </w:r>
      <w:r>
        <w:rPr>
          <w:rFonts w:eastAsia="楷体_GB2312" w:hint="eastAsia"/>
          <w:sz w:val="28"/>
        </w:rPr>
        <w:t>《人造板及饰</w:t>
      </w:r>
      <w:r>
        <w:rPr>
          <w:rFonts w:eastAsia="楷体_GB2312" w:hint="eastAsia"/>
          <w:sz w:val="28"/>
        </w:rPr>
        <w:lastRenderedPageBreak/>
        <w:t>面人造板理化性能试验方法》的相关内容进行试验，为使检测结果具有可比性，</w:t>
      </w:r>
      <w:proofErr w:type="gramStart"/>
      <w:r>
        <w:rPr>
          <w:rFonts w:eastAsia="楷体_GB2312" w:hint="eastAsia"/>
          <w:sz w:val="28"/>
        </w:rPr>
        <w:t>排除了舱和</w:t>
      </w:r>
      <w:proofErr w:type="gramEnd"/>
      <w:r>
        <w:rPr>
          <w:rFonts w:eastAsia="楷体_GB2312" w:hint="eastAsia"/>
          <w:sz w:val="28"/>
        </w:rPr>
        <w:t>板材样品的干扰，采样水中甲醛标准溶液作为比对样品。建议参考下列试验条件进行试验：</w:t>
      </w:r>
    </w:p>
    <w:p w:rsidR="003C7723" w:rsidRDefault="003C7723" w:rsidP="003C7723">
      <w:pPr>
        <w:spacing w:line="560" w:lineRule="exact"/>
        <w:ind w:firstLineChars="200" w:firstLine="560"/>
        <w:rPr>
          <w:rFonts w:eastAsia="楷体_GB2312"/>
          <w:sz w:val="28"/>
        </w:rPr>
      </w:pPr>
      <w:r>
        <w:rPr>
          <w:rFonts w:eastAsia="楷体_GB2312" w:hint="eastAsia"/>
          <w:sz w:val="28"/>
        </w:rPr>
        <w:t>1</w:t>
      </w:r>
      <w:r>
        <w:rPr>
          <w:rFonts w:eastAsia="楷体_GB2312" w:hint="eastAsia"/>
          <w:sz w:val="28"/>
        </w:rPr>
        <w:t>、</w:t>
      </w:r>
      <w:r w:rsidRPr="00EF2DC2">
        <w:rPr>
          <w:rFonts w:eastAsia="楷体_GB2312" w:hint="eastAsia"/>
          <w:sz w:val="28"/>
        </w:rPr>
        <w:t>试剂选用参考</w:t>
      </w:r>
      <w:r>
        <w:rPr>
          <w:rFonts w:eastAsia="楷体_GB2312" w:hint="eastAsia"/>
          <w:sz w:val="28"/>
        </w:rPr>
        <w:t>GB/T 17657-2013</w:t>
      </w:r>
      <w:r>
        <w:rPr>
          <w:rFonts w:eastAsia="楷体_GB2312" w:hint="eastAsia"/>
          <w:sz w:val="28"/>
        </w:rPr>
        <w:t>中</w:t>
      </w:r>
      <w:r w:rsidRPr="00EF2DC2">
        <w:rPr>
          <w:rFonts w:eastAsia="楷体_GB2312" w:hint="eastAsia"/>
          <w:sz w:val="28"/>
        </w:rPr>
        <w:t>4.58.3</w:t>
      </w:r>
      <w:r>
        <w:rPr>
          <w:rFonts w:eastAsia="楷体_GB2312" w:hint="eastAsia"/>
          <w:sz w:val="28"/>
        </w:rPr>
        <w:t>条；</w:t>
      </w:r>
    </w:p>
    <w:p w:rsidR="003C7723" w:rsidRPr="00EF2DC2" w:rsidRDefault="003C7723" w:rsidP="003C7723">
      <w:pPr>
        <w:spacing w:line="560" w:lineRule="exact"/>
        <w:ind w:firstLineChars="200" w:firstLine="560"/>
        <w:rPr>
          <w:rFonts w:eastAsia="楷体_GB2312"/>
          <w:sz w:val="28"/>
        </w:rPr>
      </w:pPr>
      <w:r>
        <w:rPr>
          <w:rFonts w:eastAsia="楷体_GB2312" w:hint="eastAsia"/>
          <w:sz w:val="28"/>
        </w:rPr>
        <w:t>2</w:t>
      </w:r>
      <w:r>
        <w:rPr>
          <w:rFonts w:eastAsia="楷体_GB2312" w:hint="eastAsia"/>
          <w:sz w:val="28"/>
        </w:rPr>
        <w:t>、</w:t>
      </w:r>
      <w:r w:rsidRPr="00EF2DC2">
        <w:rPr>
          <w:rFonts w:eastAsia="楷体_GB2312" w:hint="eastAsia"/>
          <w:sz w:val="28"/>
        </w:rPr>
        <w:t>溶液的制备参考</w:t>
      </w:r>
      <w:r>
        <w:rPr>
          <w:rFonts w:eastAsia="楷体_GB2312" w:hint="eastAsia"/>
          <w:sz w:val="28"/>
        </w:rPr>
        <w:t>GB/T 17657-2013</w:t>
      </w:r>
      <w:r>
        <w:rPr>
          <w:rFonts w:eastAsia="楷体_GB2312" w:hint="eastAsia"/>
          <w:sz w:val="28"/>
        </w:rPr>
        <w:t>中</w:t>
      </w:r>
      <w:r>
        <w:rPr>
          <w:rFonts w:eastAsia="楷体_GB2312" w:hint="eastAsia"/>
          <w:sz w:val="28"/>
        </w:rPr>
        <w:t>4</w:t>
      </w:r>
      <w:r w:rsidRPr="00EF2DC2">
        <w:rPr>
          <w:rFonts w:eastAsia="楷体_GB2312" w:hint="eastAsia"/>
          <w:sz w:val="28"/>
        </w:rPr>
        <w:t>.58.4</w:t>
      </w:r>
      <w:r>
        <w:rPr>
          <w:rFonts w:eastAsia="楷体_GB2312" w:hint="eastAsia"/>
          <w:sz w:val="28"/>
        </w:rPr>
        <w:t>条；</w:t>
      </w:r>
    </w:p>
    <w:p w:rsidR="003C7723" w:rsidRDefault="003C7723" w:rsidP="003C7723">
      <w:pPr>
        <w:spacing w:line="560" w:lineRule="exact"/>
        <w:ind w:firstLineChars="200" w:firstLine="560"/>
        <w:rPr>
          <w:rFonts w:eastAsia="楷体_GB2312"/>
          <w:sz w:val="28"/>
        </w:rPr>
      </w:pPr>
      <w:r w:rsidRPr="00DD4A5E">
        <w:rPr>
          <w:rFonts w:eastAsia="楷体_GB2312" w:hint="eastAsia"/>
          <w:sz w:val="28"/>
        </w:rPr>
        <w:t>3</w:t>
      </w:r>
      <w:r w:rsidRPr="00DD4A5E">
        <w:rPr>
          <w:rFonts w:eastAsia="楷体_GB2312" w:hint="eastAsia"/>
          <w:sz w:val="28"/>
        </w:rPr>
        <w:t>、标准曲线</w:t>
      </w:r>
      <w:r>
        <w:rPr>
          <w:rFonts w:eastAsia="楷体_GB2312" w:hint="eastAsia"/>
          <w:sz w:val="28"/>
        </w:rPr>
        <w:t>绘制使用的甲醛溶液可以参考</w:t>
      </w:r>
      <w:r>
        <w:rPr>
          <w:rFonts w:eastAsia="楷体_GB2312" w:hint="eastAsia"/>
          <w:sz w:val="28"/>
        </w:rPr>
        <w:t>GB/T 17657-2013</w:t>
      </w:r>
      <w:r>
        <w:rPr>
          <w:rFonts w:eastAsia="楷体_GB2312" w:hint="eastAsia"/>
          <w:sz w:val="28"/>
        </w:rPr>
        <w:t>中</w:t>
      </w:r>
      <w:r>
        <w:rPr>
          <w:rFonts w:eastAsia="楷体_GB2312" w:hint="eastAsia"/>
          <w:sz w:val="28"/>
        </w:rPr>
        <w:t>4</w:t>
      </w:r>
      <w:r w:rsidRPr="00EF2DC2">
        <w:rPr>
          <w:rFonts w:eastAsia="楷体_GB2312" w:hint="eastAsia"/>
          <w:sz w:val="28"/>
        </w:rPr>
        <w:t>.</w:t>
      </w:r>
      <w:r>
        <w:rPr>
          <w:rFonts w:eastAsia="楷体_GB2312" w:hint="eastAsia"/>
          <w:sz w:val="28"/>
        </w:rPr>
        <w:t>60.6.6</w:t>
      </w:r>
      <w:r>
        <w:rPr>
          <w:rFonts w:eastAsia="楷体_GB2312" w:hint="eastAsia"/>
          <w:sz w:val="28"/>
        </w:rPr>
        <w:t>条，也可以采用标准物质甲醛标准溶液；</w:t>
      </w:r>
    </w:p>
    <w:p w:rsidR="003C7723" w:rsidRDefault="003C7723" w:rsidP="003C7723">
      <w:pPr>
        <w:spacing w:line="560" w:lineRule="exact"/>
        <w:ind w:firstLineChars="200" w:firstLine="560"/>
        <w:rPr>
          <w:rFonts w:eastAsia="楷体_GB2312"/>
          <w:sz w:val="28"/>
        </w:rPr>
      </w:pPr>
      <w:r w:rsidRPr="00DD4A5E">
        <w:rPr>
          <w:rFonts w:eastAsia="楷体_GB2312" w:hint="eastAsia"/>
          <w:sz w:val="28"/>
        </w:rPr>
        <w:t>4</w:t>
      </w:r>
      <w:r w:rsidRPr="00DD4A5E">
        <w:rPr>
          <w:rFonts w:eastAsia="楷体_GB2312" w:hint="eastAsia"/>
          <w:sz w:val="28"/>
        </w:rPr>
        <w:t>、</w:t>
      </w:r>
      <w:r>
        <w:rPr>
          <w:rFonts w:eastAsia="楷体_GB2312" w:hint="eastAsia"/>
          <w:sz w:val="28"/>
        </w:rPr>
        <w:t>待测样品建议在标准环境下调温</w:t>
      </w:r>
      <w:r>
        <w:rPr>
          <w:rFonts w:eastAsia="楷体_GB2312" w:hint="eastAsia"/>
          <w:sz w:val="28"/>
        </w:rPr>
        <w:t>4h</w:t>
      </w:r>
      <w:r>
        <w:rPr>
          <w:rFonts w:eastAsia="楷体_GB2312" w:hint="eastAsia"/>
          <w:sz w:val="28"/>
        </w:rPr>
        <w:t>以上，调温后再开启安瓿瓶进行分析；</w:t>
      </w:r>
    </w:p>
    <w:p w:rsidR="003C7723" w:rsidRPr="00970D91" w:rsidRDefault="003C7723" w:rsidP="003C7723">
      <w:pPr>
        <w:spacing w:line="560" w:lineRule="exact"/>
        <w:ind w:firstLineChars="200" w:firstLine="560"/>
        <w:rPr>
          <w:rFonts w:eastAsiaTheme="minorEastAsia"/>
        </w:rPr>
      </w:pPr>
      <w:r>
        <w:rPr>
          <w:rFonts w:eastAsia="楷体_GB2312" w:hint="eastAsia"/>
          <w:sz w:val="28"/>
        </w:rPr>
        <w:t>5</w:t>
      </w:r>
      <w:r>
        <w:rPr>
          <w:rFonts w:eastAsia="楷体_GB2312" w:hint="eastAsia"/>
          <w:sz w:val="28"/>
        </w:rPr>
        <w:t>、甲醛结果可参考</w:t>
      </w:r>
      <w:r>
        <w:rPr>
          <w:rFonts w:eastAsia="楷体_GB2312" w:hint="eastAsia"/>
          <w:sz w:val="28"/>
        </w:rPr>
        <w:t>GB/T 17657-2013</w:t>
      </w:r>
      <w:r>
        <w:rPr>
          <w:rFonts w:eastAsia="楷体_GB2312" w:hint="eastAsia"/>
          <w:sz w:val="28"/>
        </w:rPr>
        <w:t>中</w:t>
      </w:r>
      <w:r>
        <w:rPr>
          <w:rFonts w:eastAsia="楷体_GB2312" w:hint="eastAsia"/>
          <w:sz w:val="28"/>
        </w:rPr>
        <w:t>4</w:t>
      </w:r>
      <w:r w:rsidRPr="00EF2DC2">
        <w:rPr>
          <w:rFonts w:eastAsia="楷体_GB2312" w:hint="eastAsia"/>
          <w:sz w:val="28"/>
        </w:rPr>
        <w:t>.</w:t>
      </w:r>
      <w:r>
        <w:rPr>
          <w:rFonts w:eastAsia="楷体_GB2312" w:hint="eastAsia"/>
          <w:sz w:val="28"/>
        </w:rPr>
        <w:t>60.7</w:t>
      </w:r>
      <w:r>
        <w:rPr>
          <w:rFonts w:eastAsia="楷体_GB2312" w:hint="eastAsia"/>
          <w:sz w:val="28"/>
        </w:rPr>
        <w:t>条进行，注意结果单位为</w:t>
      </w:r>
      <w:r>
        <w:rPr>
          <w:rFonts w:eastAsia="楷体_GB2312" w:hint="eastAsia"/>
          <w:sz w:val="28"/>
        </w:rPr>
        <w:t>mg/L</w:t>
      </w:r>
      <w:r>
        <w:rPr>
          <w:rFonts w:eastAsia="楷体_GB2312" w:hint="eastAsia"/>
          <w:sz w:val="28"/>
        </w:rPr>
        <w:t>。</w:t>
      </w:r>
    </w:p>
    <w:p w:rsidR="003C7723" w:rsidRDefault="003C7723" w:rsidP="003C7723">
      <w:pPr>
        <w:spacing w:line="560" w:lineRule="exact"/>
        <w:ind w:left="720" w:hanging="720"/>
        <w:rPr>
          <w:rFonts w:eastAsia="楷体_GB2312"/>
          <w:b/>
          <w:color w:val="000000"/>
          <w:sz w:val="28"/>
          <w:szCs w:val="28"/>
        </w:rPr>
      </w:pPr>
      <w:r>
        <w:rPr>
          <w:rFonts w:eastAsia="楷体_GB2312" w:hint="eastAsia"/>
          <w:b/>
          <w:color w:val="000000"/>
          <w:sz w:val="28"/>
          <w:szCs w:val="28"/>
        </w:rPr>
        <w:t>四、结果反馈</w:t>
      </w:r>
    </w:p>
    <w:p w:rsidR="003C7723" w:rsidRDefault="003C7723" w:rsidP="003C7723">
      <w:pPr>
        <w:spacing w:line="560" w:lineRule="exact"/>
        <w:ind w:firstLineChars="100" w:firstLine="280"/>
        <w:rPr>
          <w:rFonts w:eastAsia="楷体_GB2312"/>
          <w:color w:val="000000"/>
          <w:sz w:val="28"/>
          <w:szCs w:val="28"/>
        </w:rPr>
      </w:pPr>
      <w:r>
        <w:rPr>
          <w:rFonts w:eastAsia="楷体_GB2312" w:hint="eastAsia"/>
          <w:color w:val="000000"/>
          <w:sz w:val="28"/>
          <w:szCs w:val="28"/>
        </w:rPr>
        <w:t>本次能力验证计划要求实验室按照标准要求的测定程序测定两个样品的甲醛含量，提供单次检测结果。</w:t>
      </w:r>
    </w:p>
    <w:p w:rsidR="003C7723" w:rsidRPr="00970D91" w:rsidRDefault="003C7723" w:rsidP="003C7723">
      <w:pPr>
        <w:spacing w:line="560" w:lineRule="exact"/>
        <w:ind w:firstLineChars="200" w:firstLine="560"/>
        <w:rPr>
          <w:rFonts w:eastAsia="楷体_GB2312"/>
          <w:color w:val="000000"/>
          <w:sz w:val="28"/>
          <w:szCs w:val="28"/>
        </w:rPr>
      </w:pPr>
      <w:r>
        <w:rPr>
          <w:rFonts w:eastAsia="楷体_GB2312" w:hint="eastAsia"/>
          <w:color w:val="000000"/>
          <w:sz w:val="28"/>
          <w:szCs w:val="28"/>
        </w:rPr>
        <w:t>检测结果等相关信息填写在《</w:t>
      </w:r>
      <w:r>
        <w:rPr>
          <w:rFonts w:eastAsia="楷体_GB2312" w:hint="eastAsia"/>
          <w:color w:val="000000"/>
          <w:sz w:val="28"/>
          <w:szCs w:val="28"/>
        </w:rPr>
        <w:t>2024</w:t>
      </w:r>
      <w:r w:rsidR="00C96B7E">
        <w:rPr>
          <w:rFonts w:eastAsia="楷体_GB2312" w:hint="eastAsia"/>
          <w:color w:val="000000"/>
          <w:sz w:val="28"/>
          <w:szCs w:val="28"/>
        </w:rPr>
        <w:t>年人造板甲醛释放量能力验证结果报告单》中，检测</w:t>
      </w:r>
      <w:bookmarkStart w:id="0" w:name="_GoBack"/>
      <w:bookmarkEnd w:id="0"/>
      <w:r w:rsidR="00C96B7E" w:rsidRPr="00C96B7E">
        <w:rPr>
          <w:rFonts w:eastAsia="楷体_GB2312" w:hint="eastAsia"/>
          <w:color w:val="000000"/>
          <w:sz w:val="28"/>
          <w:szCs w:val="28"/>
        </w:rPr>
        <w:t>结果精确至</w:t>
      </w:r>
      <w:r w:rsidR="00C96B7E" w:rsidRPr="00C96B7E">
        <w:rPr>
          <w:rFonts w:eastAsia="楷体_GB2312" w:hint="eastAsia"/>
          <w:color w:val="000000"/>
          <w:sz w:val="28"/>
          <w:szCs w:val="28"/>
        </w:rPr>
        <w:t>0.001mg/L</w:t>
      </w:r>
      <w:r>
        <w:rPr>
          <w:rFonts w:eastAsia="楷体_GB2312" w:hint="eastAsia"/>
          <w:color w:val="000000"/>
          <w:sz w:val="28"/>
          <w:szCs w:val="28"/>
        </w:rPr>
        <w:t>。</w:t>
      </w:r>
    </w:p>
    <w:p w:rsidR="003C7723" w:rsidRDefault="003C7723" w:rsidP="003C7723">
      <w:pPr>
        <w:spacing w:line="560" w:lineRule="exact"/>
        <w:ind w:firstLineChars="200" w:firstLine="560"/>
        <w:rPr>
          <w:rFonts w:eastAsia="楷体_GB2312"/>
          <w:color w:val="000000"/>
          <w:sz w:val="28"/>
          <w:szCs w:val="28"/>
        </w:rPr>
      </w:pPr>
      <w:r>
        <w:rPr>
          <w:rFonts w:eastAsia="楷体_GB2312" w:hint="eastAsia"/>
          <w:sz w:val="28"/>
        </w:rPr>
        <w:t>请各实验室严格按要求填写《</w:t>
      </w:r>
      <w:r>
        <w:rPr>
          <w:rFonts w:eastAsia="楷体_GB2312" w:hint="eastAsia"/>
          <w:color w:val="000000"/>
          <w:sz w:val="28"/>
          <w:szCs w:val="28"/>
        </w:rPr>
        <w:t>2024</w:t>
      </w:r>
      <w:r>
        <w:rPr>
          <w:rFonts w:eastAsia="楷体_GB2312" w:hint="eastAsia"/>
          <w:color w:val="000000"/>
          <w:sz w:val="28"/>
          <w:szCs w:val="28"/>
        </w:rPr>
        <w:t>年人造板甲醛释放量能力验证结果报告单</w:t>
      </w:r>
      <w:r>
        <w:rPr>
          <w:rFonts w:eastAsia="楷体_GB2312" w:hint="eastAsia"/>
          <w:sz w:val="28"/>
        </w:rPr>
        <w:t>》（附件</w:t>
      </w:r>
      <w:r>
        <w:rPr>
          <w:rFonts w:eastAsia="楷体_GB2312" w:hint="eastAsia"/>
          <w:sz w:val="28"/>
        </w:rPr>
        <w:t xml:space="preserve">5 </w:t>
      </w:r>
      <w:r>
        <w:rPr>
          <w:rFonts w:eastAsia="楷体_GB2312" w:hint="eastAsia"/>
          <w:sz w:val="28"/>
        </w:rPr>
        <w:t>），并于</w:t>
      </w:r>
      <w:r>
        <w:rPr>
          <w:rFonts w:eastAsia="楷体_GB2312" w:hint="eastAsia"/>
          <w:sz w:val="28"/>
          <w:szCs w:val="28"/>
          <w:u w:val="single"/>
        </w:rPr>
        <w:t>收到样品</w:t>
      </w:r>
      <w:r>
        <w:rPr>
          <w:rFonts w:eastAsia="楷体_GB2312" w:hint="eastAsia"/>
          <w:sz w:val="28"/>
          <w:szCs w:val="28"/>
          <w:u w:val="single"/>
        </w:rPr>
        <w:t>3</w:t>
      </w:r>
      <w:r>
        <w:rPr>
          <w:rFonts w:eastAsia="楷体_GB2312" w:hint="eastAsia"/>
          <w:sz w:val="28"/>
          <w:szCs w:val="28"/>
          <w:u w:val="single"/>
        </w:rPr>
        <w:t>个工作日以内</w:t>
      </w:r>
      <w:r>
        <w:rPr>
          <w:rFonts w:eastAsia="楷体_GB2312" w:hint="eastAsia"/>
          <w:sz w:val="28"/>
          <w:szCs w:val="28"/>
        </w:rPr>
        <w:t>将结果传真到省质检院。结果报告单原件及相关材料，请以特快专递方式报送</w:t>
      </w:r>
      <w:r>
        <w:rPr>
          <w:rFonts w:eastAsia="楷体_GB2312" w:hint="eastAsia"/>
          <w:color w:val="000000"/>
          <w:sz w:val="28"/>
          <w:szCs w:val="28"/>
        </w:rPr>
        <w:t>，时间以寄出局邮戳为准，并在信封上注明“山东省质检院，</w:t>
      </w:r>
      <w:r>
        <w:rPr>
          <w:rFonts w:eastAsia="楷体_GB2312" w:hint="eastAsia"/>
          <w:color w:val="000000"/>
          <w:sz w:val="28"/>
          <w:szCs w:val="28"/>
        </w:rPr>
        <w:t>2024</w:t>
      </w:r>
      <w:r>
        <w:rPr>
          <w:rFonts w:eastAsia="楷体_GB2312" w:hint="eastAsia"/>
          <w:color w:val="000000"/>
          <w:sz w:val="28"/>
          <w:szCs w:val="28"/>
        </w:rPr>
        <w:t>年甲醛释放量是能力验证”字样。具体清单如下：</w:t>
      </w:r>
    </w:p>
    <w:p w:rsidR="003C7723" w:rsidRPr="00970D91" w:rsidRDefault="003C7723" w:rsidP="003C7723">
      <w:pPr>
        <w:spacing w:line="560" w:lineRule="exact"/>
        <w:ind w:firstLineChars="200" w:firstLine="560"/>
        <w:rPr>
          <w:rFonts w:eastAsia="楷体_GB2312"/>
          <w:color w:val="000000"/>
          <w:sz w:val="28"/>
          <w:szCs w:val="28"/>
        </w:rPr>
      </w:pPr>
      <w:r w:rsidRPr="00970D91">
        <w:rPr>
          <w:rFonts w:eastAsia="楷体_GB2312" w:hint="eastAsia"/>
          <w:color w:val="000000"/>
          <w:sz w:val="28"/>
          <w:szCs w:val="28"/>
        </w:rPr>
        <w:t>《</w:t>
      </w:r>
      <w:r w:rsidRPr="00970D91">
        <w:rPr>
          <w:rFonts w:eastAsia="楷体_GB2312"/>
          <w:color w:val="000000"/>
          <w:sz w:val="28"/>
          <w:szCs w:val="28"/>
        </w:rPr>
        <w:t>20</w:t>
      </w:r>
      <w:r w:rsidRPr="00970D91">
        <w:rPr>
          <w:rFonts w:eastAsia="楷体_GB2312" w:hint="eastAsia"/>
          <w:color w:val="000000"/>
          <w:sz w:val="28"/>
          <w:szCs w:val="28"/>
        </w:rPr>
        <w:t>24</w:t>
      </w:r>
      <w:r w:rsidRPr="00970D91">
        <w:rPr>
          <w:rFonts w:eastAsia="楷体_GB2312"/>
          <w:color w:val="000000"/>
          <w:sz w:val="28"/>
          <w:szCs w:val="28"/>
        </w:rPr>
        <w:t>年</w:t>
      </w:r>
      <w:r w:rsidRPr="00970D91">
        <w:rPr>
          <w:rFonts w:eastAsia="楷体_GB2312" w:hint="eastAsia"/>
          <w:color w:val="000000"/>
          <w:sz w:val="28"/>
          <w:szCs w:val="28"/>
        </w:rPr>
        <w:t>建材领域</w:t>
      </w:r>
      <w:r w:rsidRPr="00970D91">
        <w:rPr>
          <w:rFonts w:eastAsia="楷体_GB2312"/>
          <w:color w:val="000000"/>
          <w:sz w:val="28"/>
          <w:szCs w:val="28"/>
        </w:rPr>
        <w:t>检验能力验证报名表》</w:t>
      </w:r>
      <w:r>
        <w:rPr>
          <w:rFonts w:eastAsia="楷体_GB2312" w:hint="eastAsia"/>
          <w:color w:val="000000"/>
          <w:sz w:val="28"/>
          <w:szCs w:val="28"/>
        </w:rPr>
        <w:t>（加盖公章）</w:t>
      </w:r>
    </w:p>
    <w:p w:rsidR="003C7723" w:rsidRPr="00970D91" w:rsidRDefault="003C7723" w:rsidP="003C7723">
      <w:pPr>
        <w:spacing w:line="560" w:lineRule="exact"/>
        <w:ind w:firstLineChars="200" w:firstLine="560"/>
        <w:rPr>
          <w:rFonts w:eastAsia="楷体_GB2312"/>
          <w:color w:val="000000"/>
          <w:sz w:val="28"/>
          <w:szCs w:val="28"/>
        </w:rPr>
      </w:pPr>
      <w:r>
        <w:rPr>
          <w:rFonts w:eastAsia="楷体_GB2312" w:hint="eastAsia"/>
          <w:color w:val="000000"/>
          <w:sz w:val="28"/>
          <w:szCs w:val="28"/>
        </w:rPr>
        <w:t>《</w:t>
      </w:r>
      <w:r>
        <w:rPr>
          <w:rFonts w:eastAsia="楷体_GB2312" w:hint="eastAsia"/>
          <w:color w:val="000000"/>
          <w:sz w:val="28"/>
          <w:szCs w:val="28"/>
        </w:rPr>
        <w:t>2024</w:t>
      </w:r>
      <w:r>
        <w:rPr>
          <w:rFonts w:eastAsia="楷体_GB2312" w:hint="eastAsia"/>
          <w:color w:val="000000"/>
          <w:sz w:val="28"/>
          <w:szCs w:val="28"/>
        </w:rPr>
        <w:t>年甲醛释放量能力验证</w:t>
      </w:r>
      <w:r w:rsidRPr="0068622E">
        <w:rPr>
          <w:rFonts w:eastAsia="楷体_GB2312" w:hint="eastAsia"/>
          <w:color w:val="000000"/>
          <w:sz w:val="28"/>
          <w:szCs w:val="28"/>
        </w:rPr>
        <w:t>收到样品确认函》</w:t>
      </w:r>
      <w:r>
        <w:rPr>
          <w:rFonts w:eastAsia="楷体_GB2312" w:hint="eastAsia"/>
          <w:color w:val="000000"/>
          <w:sz w:val="28"/>
          <w:szCs w:val="28"/>
        </w:rPr>
        <w:t>（加盖公章）</w:t>
      </w:r>
    </w:p>
    <w:p w:rsidR="003C7723" w:rsidRDefault="003C7723" w:rsidP="003C7723">
      <w:pPr>
        <w:spacing w:line="560" w:lineRule="exact"/>
        <w:ind w:firstLineChars="200" w:firstLine="560"/>
        <w:rPr>
          <w:rFonts w:eastAsia="楷体_GB2312"/>
          <w:color w:val="000000"/>
          <w:sz w:val="28"/>
          <w:szCs w:val="28"/>
        </w:rPr>
      </w:pPr>
      <w:r w:rsidRPr="00970D91">
        <w:rPr>
          <w:rFonts w:eastAsia="楷体_GB2312" w:hint="eastAsia"/>
          <w:color w:val="000000"/>
          <w:sz w:val="28"/>
          <w:szCs w:val="28"/>
        </w:rPr>
        <w:t>《</w:t>
      </w:r>
      <w:r w:rsidRPr="00970D91">
        <w:rPr>
          <w:rFonts w:eastAsia="楷体_GB2312" w:hint="eastAsia"/>
          <w:color w:val="000000"/>
          <w:sz w:val="28"/>
          <w:szCs w:val="28"/>
        </w:rPr>
        <w:t>2024</w:t>
      </w:r>
      <w:r w:rsidRPr="00970D91">
        <w:rPr>
          <w:rFonts w:eastAsia="楷体_GB2312" w:hint="eastAsia"/>
          <w:color w:val="000000"/>
          <w:sz w:val="28"/>
          <w:szCs w:val="28"/>
        </w:rPr>
        <w:t>年甲醛释放量能力验证</w:t>
      </w:r>
      <w:r>
        <w:rPr>
          <w:rFonts w:eastAsia="楷体_GB2312" w:hint="eastAsia"/>
          <w:color w:val="000000"/>
          <w:sz w:val="28"/>
          <w:szCs w:val="28"/>
        </w:rPr>
        <w:t>结果报告单</w:t>
      </w:r>
      <w:r w:rsidRPr="00970D91">
        <w:rPr>
          <w:rFonts w:eastAsia="楷体_GB2312" w:hint="eastAsia"/>
          <w:color w:val="000000"/>
          <w:sz w:val="28"/>
          <w:szCs w:val="28"/>
        </w:rPr>
        <w:t>》</w:t>
      </w:r>
      <w:r>
        <w:rPr>
          <w:rFonts w:eastAsia="楷体_GB2312" w:hint="eastAsia"/>
          <w:color w:val="000000"/>
          <w:sz w:val="28"/>
          <w:szCs w:val="28"/>
        </w:rPr>
        <w:t>（加盖公章）</w:t>
      </w:r>
    </w:p>
    <w:p w:rsidR="003C7723" w:rsidRPr="00A627FF" w:rsidRDefault="003C7723" w:rsidP="003C7723">
      <w:pPr>
        <w:spacing w:line="560" w:lineRule="exact"/>
        <w:ind w:firstLineChars="200" w:firstLine="560"/>
        <w:rPr>
          <w:rFonts w:eastAsia="楷体_GB2312"/>
          <w:color w:val="000000"/>
          <w:sz w:val="28"/>
          <w:szCs w:val="28"/>
        </w:rPr>
      </w:pPr>
      <w:r w:rsidRPr="00A627FF">
        <w:rPr>
          <w:rFonts w:eastAsia="楷体_GB2312" w:hint="eastAsia"/>
          <w:color w:val="000000"/>
          <w:sz w:val="28"/>
          <w:szCs w:val="28"/>
        </w:rPr>
        <w:lastRenderedPageBreak/>
        <w:t>原始记录（无统一格式要求，但至少需要包含以下内容：</w:t>
      </w:r>
      <w:r>
        <w:rPr>
          <w:rFonts w:eastAsia="楷体_GB2312" w:hint="eastAsia"/>
          <w:color w:val="000000"/>
          <w:sz w:val="28"/>
          <w:szCs w:val="28"/>
        </w:rPr>
        <w:t>试验</w:t>
      </w:r>
      <w:r w:rsidRPr="00A627FF">
        <w:rPr>
          <w:rFonts w:eastAsia="楷体_GB2312" w:hint="eastAsia"/>
          <w:color w:val="000000"/>
          <w:sz w:val="28"/>
          <w:szCs w:val="28"/>
        </w:rPr>
        <w:t>环境记录，</w:t>
      </w:r>
      <w:r>
        <w:rPr>
          <w:rFonts w:eastAsia="楷体_GB2312" w:hint="eastAsia"/>
          <w:color w:val="000000"/>
          <w:sz w:val="28"/>
          <w:szCs w:val="28"/>
        </w:rPr>
        <w:t>分析</w:t>
      </w:r>
      <w:r w:rsidRPr="00A627FF">
        <w:rPr>
          <w:rFonts w:eastAsia="楷体_GB2312" w:hint="eastAsia"/>
          <w:color w:val="000000"/>
          <w:sz w:val="28"/>
          <w:szCs w:val="28"/>
        </w:rPr>
        <w:t>设备</w:t>
      </w:r>
      <w:r>
        <w:rPr>
          <w:rFonts w:eastAsia="楷体_GB2312" w:hint="eastAsia"/>
          <w:color w:val="000000"/>
          <w:sz w:val="28"/>
          <w:szCs w:val="28"/>
        </w:rPr>
        <w:t>信息</w:t>
      </w:r>
      <w:r w:rsidRPr="00A627FF">
        <w:rPr>
          <w:rFonts w:eastAsia="楷体_GB2312" w:hint="eastAsia"/>
          <w:color w:val="000000"/>
          <w:sz w:val="28"/>
          <w:szCs w:val="28"/>
        </w:rPr>
        <w:t>，标准曲线、标准样品信息或者标定甲醛溶液的制备记录）</w:t>
      </w:r>
    </w:p>
    <w:p w:rsidR="003C7723" w:rsidRPr="0068622E" w:rsidRDefault="003C7723" w:rsidP="003C7723">
      <w:pPr>
        <w:spacing w:line="560" w:lineRule="exact"/>
        <w:ind w:firstLineChars="200" w:firstLine="560"/>
        <w:rPr>
          <w:rFonts w:eastAsia="楷体_GB2312"/>
          <w:color w:val="000000"/>
          <w:sz w:val="28"/>
          <w:szCs w:val="28"/>
        </w:rPr>
      </w:pPr>
      <w:r>
        <w:rPr>
          <w:rFonts w:eastAsia="楷体_GB2312" w:hint="eastAsia"/>
          <w:color w:val="000000"/>
          <w:sz w:val="28"/>
          <w:szCs w:val="28"/>
        </w:rPr>
        <w:t>《</w:t>
      </w:r>
      <w:r>
        <w:rPr>
          <w:rFonts w:eastAsia="楷体_GB2312" w:hint="eastAsia"/>
          <w:color w:val="000000"/>
          <w:sz w:val="28"/>
          <w:szCs w:val="28"/>
        </w:rPr>
        <w:t>XX</w:t>
      </w:r>
      <w:r w:rsidRPr="0068622E">
        <w:rPr>
          <w:rFonts w:eastAsia="楷体_GB2312" w:hint="eastAsia"/>
          <w:color w:val="000000"/>
          <w:sz w:val="28"/>
          <w:szCs w:val="28"/>
        </w:rPr>
        <w:t>方法标准或作业指导书</w:t>
      </w:r>
      <w:r>
        <w:rPr>
          <w:rFonts w:eastAsia="楷体_GB2312" w:hint="eastAsia"/>
          <w:color w:val="000000"/>
          <w:sz w:val="28"/>
          <w:szCs w:val="28"/>
        </w:rPr>
        <w:t>》</w:t>
      </w:r>
      <w:r w:rsidRPr="0068622E">
        <w:rPr>
          <w:rFonts w:eastAsia="楷体_GB2312" w:hint="eastAsia"/>
          <w:color w:val="000000"/>
          <w:sz w:val="28"/>
          <w:szCs w:val="28"/>
        </w:rPr>
        <w:t>（如有）。（注：采用非推荐方法实验室提供）</w:t>
      </w:r>
    </w:p>
    <w:p w:rsidR="003C7723" w:rsidRDefault="003C7723" w:rsidP="003C7723">
      <w:pPr>
        <w:spacing w:line="560" w:lineRule="exact"/>
        <w:ind w:left="720" w:hanging="720"/>
        <w:rPr>
          <w:rFonts w:eastAsia="楷体_GB2312"/>
          <w:b/>
          <w:color w:val="000000"/>
          <w:sz w:val="28"/>
          <w:szCs w:val="28"/>
        </w:rPr>
      </w:pPr>
      <w:r>
        <w:rPr>
          <w:rFonts w:eastAsia="楷体_GB2312" w:hint="eastAsia"/>
          <w:b/>
          <w:color w:val="000000"/>
          <w:sz w:val="28"/>
          <w:szCs w:val="28"/>
        </w:rPr>
        <w:t>五、注意事项</w:t>
      </w:r>
    </w:p>
    <w:p w:rsidR="003C7723" w:rsidRDefault="003C7723" w:rsidP="003C7723">
      <w:pPr>
        <w:spacing w:line="560" w:lineRule="exact"/>
        <w:ind w:firstLineChars="250" w:firstLine="700"/>
        <w:rPr>
          <w:rFonts w:eastAsia="楷体_GB2312"/>
          <w:color w:val="000000"/>
          <w:sz w:val="28"/>
          <w:szCs w:val="28"/>
        </w:rPr>
      </w:pPr>
      <w:r>
        <w:rPr>
          <w:rFonts w:eastAsia="楷体_GB2312" w:hint="eastAsia"/>
          <w:color w:val="000000"/>
          <w:sz w:val="28"/>
          <w:szCs w:val="28"/>
        </w:rPr>
        <w:t>参加实验室注意：务必报告本实验室真实测定结果，统计时以结果上报单中结果为准，严禁与其他实验室串通修改结果。如发现报告结果与原始记录不符的，其结果按不合格统计，并上报省局认证处。</w:t>
      </w:r>
    </w:p>
    <w:p w:rsidR="003C7723" w:rsidRDefault="003C7723" w:rsidP="003C7723">
      <w:pPr>
        <w:spacing w:line="560" w:lineRule="exact"/>
        <w:ind w:left="720" w:hanging="720"/>
        <w:rPr>
          <w:rFonts w:eastAsia="楷体_GB2312"/>
          <w:b/>
          <w:color w:val="000000"/>
          <w:sz w:val="28"/>
          <w:szCs w:val="28"/>
        </w:rPr>
      </w:pPr>
      <w:r>
        <w:rPr>
          <w:rFonts w:eastAsia="楷体_GB2312" w:hint="eastAsia"/>
          <w:b/>
          <w:color w:val="000000"/>
          <w:sz w:val="28"/>
          <w:szCs w:val="28"/>
        </w:rPr>
        <w:t>六、咨询方式</w:t>
      </w:r>
    </w:p>
    <w:p w:rsidR="003C7723" w:rsidRDefault="003C7723" w:rsidP="003C7723">
      <w:pPr>
        <w:spacing w:line="560" w:lineRule="exact"/>
        <w:ind w:firstLineChars="200" w:firstLine="560"/>
        <w:rPr>
          <w:rFonts w:eastAsia="楷体_GB2312"/>
          <w:color w:val="000000"/>
          <w:sz w:val="28"/>
          <w:szCs w:val="28"/>
        </w:rPr>
      </w:pPr>
      <w:r>
        <w:rPr>
          <w:rFonts w:eastAsia="楷体_GB2312" w:hint="eastAsia"/>
          <w:color w:val="000000"/>
          <w:sz w:val="28"/>
          <w:szCs w:val="28"/>
        </w:rPr>
        <w:t>测试过程中如有任何疑问或问题，请随时与省质检院联系，联系方式见附件</w:t>
      </w:r>
      <w:r>
        <w:rPr>
          <w:rFonts w:eastAsia="楷体_GB2312" w:hint="eastAsia"/>
          <w:color w:val="000000"/>
          <w:sz w:val="28"/>
          <w:szCs w:val="28"/>
        </w:rPr>
        <w:t>1</w:t>
      </w:r>
    </w:p>
    <w:p w:rsidR="001D6306" w:rsidRPr="003C7723" w:rsidRDefault="001D6306"/>
    <w:sectPr w:rsidR="001D6306" w:rsidRPr="003C772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2EE9" w:rsidRDefault="00E82EE9" w:rsidP="00C96B7E">
      <w:r>
        <w:separator/>
      </w:r>
    </w:p>
  </w:endnote>
  <w:endnote w:type="continuationSeparator" w:id="0">
    <w:p w:rsidR="00E82EE9" w:rsidRDefault="00E82EE9" w:rsidP="00C96B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2EE9" w:rsidRDefault="00E82EE9" w:rsidP="00C96B7E">
      <w:r>
        <w:separator/>
      </w:r>
    </w:p>
  </w:footnote>
  <w:footnote w:type="continuationSeparator" w:id="0">
    <w:p w:rsidR="00E82EE9" w:rsidRDefault="00E82EE9" w:rsidP="00C96B7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7723"/>
    <w:rsid w:val="001310D6"/>
    <w:rsid w:val="0018030C"/>
    <w:rsid w:val="001973AD"/>
    <w:rsid w:val="001C2F2D"/>
    <w:rsid w:val="001D6306"/>
    <w:rsid w:val="002626CA"/>
    <w:rsid w:val="003C7723"/>
    <w:rsid w:val="004526A3"/>
    <w:rsid w:val="004B7654"/>
    <w:rsid w:val="00566EF2"/>
    <w:rsid w:val="0063663F"/>
    <w:rsid w:val="007B5293"/>
    <w:rsid w:val="00954E20"/>
    <w:rsid w:val="009C76F4"/>
    <w:rsid w:val="009D5E96"/>
    <w:rsid w:val="00AE69E4"/>
    <w:rsid w:val="00B81D4B"/>
    <w:rsid w:val="00B956AE"/>
    <w:rsid w:val="00C96B7E"/>
    <w:rsid w:val="00CA5FA2"/>
    <w:rsid w:val="00DC2284"/>
    <w:rsid w:val="00DC72AF"/>
    <w:rsid w:val="00DF23B4"/>
    <w:rsid w:val="00E27663"/>
    <w:rsid w:val="00E82EE9"/>
    <w:rsid w:val="00E90BE7"/>
    <w:rsid w:val="00E94CDF"/>
    <w:rsid w:val="00F56B50"/>
    <w:rsid w:val="00F76F98"/>
    <w:rsid w:val="00FA09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7723"/>
    <w:pPr>
      <w:widowControl w:val="0"/>
      <w:jc w:val="both"/>
    </w:pPr>
    <w:rPr>
      <w:rFonts w:ascii="等线" w:eastAsia="等线" w:hAnsi="等线"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C96B7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96B7E"/>
    <w:rPr>
      <w:rFonts w:ascii="等线" w:eastAsia="等线" w:hAnsi="等线" w:cs="Times New Roman"/>
      <w:sz w:val="18"/>
      <w:szCs w:val="18"/>
    </w:rPr>
  </w:style>
  <w:style w:type="paragraph" w:styleId="a4">
    <w:name w:val="footer"/>
    <w:basedOn w:val="a"/>
    <w:link w:val="Char0"/>
    <w:uiPriority w:val="99"/>
    <w:unhideWhenUsed/>
    <w:rsid w:val="00C96B7E"/>
    <w:pPr>
      <w:tabs>
        <w:tab w:val="center" w:pos="4153"/>
        <w:tab w:val="right" w:pos="8306"/>
      </w:tabs>
      <w:snapToGrid w:val="0"/>
      <w:jc w:val="left"/>
    </w:pPr>
    <w:rPr>
      <w:sz w:val="18"/>
      <w:szCs w:val="18"/>
    </w:rPr>
  </w:style>
  <w:style w:type="character" w:customStyle="1" w:styleId="Char0">
    <w:name w:val="页脚 Char"/>
    <w:basedOn w:val="a0"/>
    <w:link w:val="a4"/>
    <w:uiPriority w:val="99"/>
    <w:rsid w:val="00C96B7E"/>
    <w:rPr>
      <w:rFonts w:ascii="等线" w:eastAsia="等线" w:hAnsi="等线"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7723"/>
    <w:pPr>
      <w:widowControl w:val="0"/>
      <w:jc w:val="both"/>
    </w:pPr>
    <w:rPr>
      <w:rFonts w:ascii="等线" w:eastAsia="等线" w:hAnsi="等线"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C96B7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96B7E"/>
    <w:rPr>
      <w:rFonts w:ascii="等线" w:eastAsia="等线" w:hAnsi="等线" w:cs="Times New Roman"/>
      <w:sz w:val="18"/>
      <w:szCs w:val="18"/>
    </w:rPr>
  </w:style>
  <w:style w:type="paragraph" w:styleId="a4">
    <w:name w:val="footer"/>
    <w:basedOn w:val="a"/>
    <w:link w:val="Char0"/>
    <w:uiPriority w:val="99"/>
    <w:unhideWhenUsed/>
    <w:rsid w:val="00C96B7E"/>
    <w:pPr>
      <w:tabs>
        <w:tab w:val="center" w:pos="4153"/>
        <w:tab w:val="right" w:pos="8306"/>
      </w:tabs>
      <w:snapToGrid w:val="0"/>
      <w:jc w:val="left"/>
    </w:pPr>
    <w:rPr>
      <w:sz w:val="18"/>
      <w:szCs w:val="18"/>
    </w:rPr>
  </w:style>
  <w:style w:type="character" w:customStyle="1" w:styleId="Char0">
    <w:name w:val="页脚 Char"/>
    <w:basedOn w:val="a0"/>
    <w:link w:val="a4"/>
    <w:uiPriority w:val="99"/>
    <w:rsid w:val="00C96B7E"/>
    <w:rPr>
      <w:rFonts w:ascii="等线" w:eastAsia="等线" w:hAnsi="等线"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215</Words>
  <Characters>1226</Characters>
  <Application>Microsoft Office Word</Application>
  <DocSecurity>0</DocSecurity>
  <Lines>10</Lines>
  <Paragraphs>2</Paragraphs>
  <ScaleCrop>false</ScaleCrop>
  <Company>P R C</Company>
  <LinksUpToDate>false</LinksUpToDate>
  <CharactersWithSpaces>1439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dcterms:created xsi:type="dcterms:W3CDTF">2024-06-04T07:22:00Z</dcterms:created>
  <dcterms:modified xsi:type="dcterms:W3CDTF">2024-06-19T07:43:00Z</dcterms:modified>
</cp:coreProperties>
</file>